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A5D72"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 1</w:t>
      </w:r>
    </w:p>
    <w:p w14:paraId="30F3E1D0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服务</w:t>
      </w: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内容</w:t>
      </w: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需求</w:t>
      </w:r>
    </w:p>
    <w:p w14:paraId="7E3FC71A">
      <w:pPr>
        <w:numPr>
          <w:numId w:val="0"/>
        </w:num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政策应用与材料梳理</w:t>
      </w:r>
      <w:r>
        <w:rPr>
          <w:rFonts w:hint="eastAsia" w:ascii="仿宋_GB2312" w:hAnsi="仿宋_GB2312" w:eastAsia="仿宋_GB2312" w:cs="仿宋_GB2312"/>
          <w:sz w:val="32"/>
          <w:szCs w:val="32"/>
        </w:rPr>
        <w:t>：精通广西科技计划项目政策，结合项目实际辅导甲方梳理实施材料，识别验收要点与风险。</w:t>
      </w:r>
    </w:p>
    <w:p w14:paraId="787A96C2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2.验收材料编制与审核：协助编制合规验收申请材料，审核原始材料，保障符合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自治区</w:t>
      </w:r>
      <w:r>
        <w:rPr>
          <w:rFonts w:hint="eastAsia" w:ascii="仿宋_GB2312" w:hAnsi="仿宋_GB2312" w:eastAsia="仿宋_GB2312" w:cs="仿宋_GB2312"/>
          <w:sz w:val="32"/>
          <w:szCs w:val="32"/>
        </w:rPr>
        <w:t>科技厅要求。</w:t>
      </w:r>
    </w:p>
    <w:p w14:paraId="56A7C2E0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3.财务验收与审计协助：开展经费合规预审，辅导编制决算表，对接审计机构，应对审计问题。</w:t>
      </w:r>
    </w:p>
    <w:p w14:paraId="5693E728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4.成果凝练与材料组织：协助凝练核心技术成果，整理证明材料，确保与任务书指标对应。</w:t>
      </w:r>
    </w:p>
    <w:p w14:paraId="21E8145C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5.验收全程事务支持：提供验收全流程服务，撰写汇报 PPT，保障验收顺利推进。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340E866E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6.知识产权与风险预审：审核知识产权权属，筛查合规风险，提出应对建议。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</w:p>
    <w:p w14:paraId="5B6F75B7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7.服务规划与进度管理：明确服务阶段、里程碑、交付成果及进度汇报机制。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376EBFF8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8.服务</w:t>
      </w:r>
      <w:r>
        <w:rPr>
          <w:rFonts w:hint="eastAsia" w:ascii="仿宋_GB2312" w:hAnsi="仿宋_GB2312" w:eastAsia="仿宋_GB2312" w:cs="仿宋_GB2312"/>
          <w:sz w:val="32"/>
          <w:szCs w:val="32"/>
        </w:rPr>
        <w:t>团队资质与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经验要求：指定经验丰富的核心</w:t>
      </w:r>
      <w:r>
        <w:rPr>
          <w:rFonts w:hint="eastAsia" w:ascii="仿宋_GB2312" w:hAnsi="仿宋_GB2312" w:eastAsia="仿宋_GB2312" w:cs="仿宋_GB2312"/>
          <w:sz w:val="32"/>
          <w:szCs w:val="32"/>
        </w:rPr>
        <w:t>服务</w:t>
      </w:r>
      <w:r>
        <w:rPr>
          <w:rFonts w:hint="eastAsia" w:ascii="仿宋_GB2312" w:hAnsi="仿宋_GB2312" w:eastAsia="仿宋_GB2312" w:cs="仿宋_GB2312"/>
          <w:sz w:val="32"/>
          <w:szCs w:val="32"/>
        </w:rPr>
        <w:t>团队，项目负责人</w:t>
      </w:r>
      <w:r>
        <w:rPr>
          <w:rFonts w:hint="eastAsia" w:ascii="仿宋_GB2312" w:hAnsi="仿宋_GB2312" w:eastAsia="仿宋_GB2312" w:cs="仿宋_GB2312"/>
          <w:sz w:val="32"/>
          <w:szCs w:val="32"/>
        </w:rPr>
        <w:t>必须拥有成功主持过至少2项广西省级或同级别科技计划项目验收服务的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成功</w:t>
      </w:r>
      <w:r>
        <w:rPr>
          <w:rFonts w:hint="eastAsia" w:ascii="仿宋_GB2312" w:hAnsi="仿宋_GB2312" w:eastAsia="仿宋_GB2312" w:cs="仿宋_GB2312"/>
          <w:sz w:val="32"/>
          <w:szCs w:val="32"/>
        </w:rPr>
        <w:t>经验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BD22FDC"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455641"/>
    <w:rsid w:val="2996455E"/>
    <w:rsid w:val="2E5D389C"/>
    <w:rsid w:val="4AED046A"/>
    <w:rsid w:val="5A4D6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1057</Words>
  <Characters>1069</Characters>
  <Lines>0</Lines>
  <Paragraphs>0</Paragraphs>
  <TotalTime>18</TotalTime>
  <ScaleCrop>false</ScaleCrop>
  <LinksUpToDate>false</LinksUpToDate>
  <CharactersWithSpaces>1093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2025-06-12T01:29:00Z</dcterms:created>
  <dc:creator>47376</dc:creator>
  <cp:lastModifiedBy>yangyan</cp:lastModifiedBy>
  <dcterms:modified xsi:type="dcterms:W3CDTF">2025-06-17T07:10:28Z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eyJoZGlkIjoiM2IxYTQ4NGJlZmJiNzQxMTVlYzFhNGYwNDgxYTAwODEifQ==</vt:lpwstr>
  </property>
  <property fmtid="{D5CDD505-2E9C-101B-9397-08002B2CF9AE}" pid="4" name="ICV">
    <vt:lpwstr>E3FA764B47CD488797A308DB4B9B65E8_12</vt:lpwstr>
  </property>
</Properties>
</file>